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361C38" w:rsidRDefault="000B00A6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 w:rsidRPr="00361C38">
        <w:rPr>
          <w:rFonts w:ascii="Verdana" w:hAnsi="Verdana"/>
          <w:b/>
          <w:sz w:val="52"/>
          <w:szCs w:val="52"/>
        </w:rPr>
        <w:t xml:space="preserve">Pr. </w:t>
      </w:r>
      <w:r w:rsidR="00653C6D" w:rsidRPr="00361C38">
        <w:rPr>
          <w:rFonts w:ascii="Verdana" w:hAnsi="Verdana"/>
          <w:b/>
          <w:sz w:val="52"/>
          <w:szCs w:val="52"/>
        </w:rPr>
        <w:t xml:space="preserve">Isabel </w:t>
      </w:r>
      <w:proofErr w:type="spellStart"/>
      <w:r w:rsidR="00653C6D" w:rsidRPr="00361C38">
        <w:rPr>
          <w:rFonts w:ascii="Verdana" w:hAnsi="Verdana"/>
          <w:b/>
          <w:sz w:val="52"/>
          <w:szCs w:val="52"/>
        </w:rPr>
        <w:t>Ismael</w:t>
      </w:r>
      <w:proofErr w:type="spellEnd"/>
    </w:p>
    <w:p w:rsidR="0012690E" w:rsidRPr="00653C6D" w:rsidRDefault="00653C6D" w:rsidP="004F1A4C">
      <w:pPr>
        <w:autoSpaceDE/>
        <w:autoSpaceDN/>
        <w:spacing w:before="120"/>
        <w:jc w:val="center"/>
        <w:rPr>
          <w:rFonts w:ascii="Verdana" w:hAnsi="Verdana"/>
          <w:i/>
          <w:color w:val="FF0000"/>
          <w:lang w:val="en-US"/>
        </w:rPr>
      </w:pPr>
      <w:r w:rsidRPr="00653C6D">
        <w:rPr>
          <w:lang w:val="en-US"/>
        </w:rPr>
        <w:t>University of Beira Interior, Portugal</w:t>
      </w:r>
    </w:p>
    <w:p w:rsidR="00CB022C" w:rsidRPr="00653C6D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653C6D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653C6D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653C6D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  <w:bookmarkStart w:id="0" w:name="_GoBack"/>
      <w:bookmarkEnd w:id="0"/>
    </w:p>
    <w:p w:rsidR="00CB022C" w:rsidRPr="00653C6D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653C6D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6B13DF" w:rsidRPr="00361C38" w:rsidRDefault="00750CEE" w:rsidP="00361C38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653C6D">
        <w:rPr>
          <w:rFonts w:ascii="Verdana" w:hAnsi="Verdana"/>
          <w:i/>
          <w:color w:val="FF0000"/>
          <w:lang w:val="en-US"/>
        </w:rPr>
        <w:br/>
      </w:r>
      <w:r w:rsidR="00361C38" w:rsidRPr="00361C38">
        <w:rPr>
          <w:rFonts w:ascii="Arial" w:hAnsi="Arial" w:cs="Arial"/>
          <w:color w:val="2E74B5" w:themeColor="accent1" w:themeShade="BF"/>
          <w:sz w:val="64"/>
          <w:szCs w:val="64"/>
          <w:lang w:val="en-US"/>
        </w:rPr>
        <w:t>Carbohydrate derivatives as novel non-toxic acetylcholinesterase inhibitors</w:t>
      </w:r>
    </w:p>
    <w:p w:rsidR="00750CEE" w:rsidRPr="005F294A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5F294A">
        <w:rPr>
          <w:sz w:val="24"/>
          <w:szCs w:val="24"/>
          <w:lang w:val="en-US"/>
        </w:rPr>
        <w:t>   </w:t>
      </w:r>
    </w:p>
    <w:p w:rsidR="00CB022C" w:rsidRPr="005F294A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5F294A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5F294A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361C38" w:rsidRDefault="005F294A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  <w:lang w:val="en-US"/>
        </w:rPr>
      </w:pPr>
      <w:proofErr w:type="spellStart"/>
      <w:r w:rsidRPr="00361C38">
        <w:rPr>
          <w:rFonts w:ascii="Verdana" w:hAnsi="Verdana"/>
          <w:bCs/>
          <w:sz w:val="52"/>
          <w:szCs w:val="52"/>
          <w:lang w:val="en-US"/>
        </w:rPr>
        <w:t>Mercredi</w:t>
      </w:r>
      <w:proofErr w:type="spellEnd"/>
      <w:r w:rsidRPr="00361C38">
        <w:rPr>
          <w:rFonts w:ascii="Verdana" w:hAnsi="Verdana"/>
          <w:bCs/>
          <w:sz w:val="52"/>
          <w:szCs w:val="52"/>
          <w:lang w:val="en-US"/>
        </w:rPr>
        <w:t xml:space="preserve"> </w:t>
      </w:r>
      <w:r w:rsidR="00653C6D" w:rsidRPr="00361C38">
        <w:rPr>
          <w:rFonts w:ascii="Verdana" w:hAnsi="Verdana"/>
          <w:bCs/>
          <w:sz w:val="52"/>
          <w:szCs w:val="52"/>
          <w:lang w:val="en-US"/>
        </w:rPr>
        <w:t>7</w:t>
      </w:r>
      <w:r w:rsidRPr="00361C38">
        <w:rPr>
          <w:rFonts w:ascii="Verdana" w:hAnsi="Verdana"/>
          <w:bCs/>
          <w:sz w:val="52"/>
          <w:szCs w:val="52"/>
          <w:lang w:val="en-US"/>
        </w:rPr>
        <w:t xml:space="preserve"> </w:t>
      </w:r>
      <w:proofErr w:type="spellStart"/>
      <w:r w:rsidRPr="00361C38">
        <w:rPr>
          <w:rFonts w:ascii="Verdana" w:hAnsi="Verdana"/>
          <w:bCs/>
          <w:sz w:val="52"/>
          <w:szCs w:val="52"/>
          <w:lang w:val="en-US"/>
        </w:rPr>
        <w:t>juin</w:t>
      </w:r>
      <w:proofErr w:type="spellEnd"/>
      <w:r w:rsidR="00CC6977" w:rsidRPr="00361C38">
        <w:rPr>
          <w:rFonts w:ascii="Verdana" w:hAnsi="Verdana"/>
          <w:bCs/>
          <w:sz w:val="52"/>
          <w:szCs w:val="52"/>
          <w:lang w:val="en-US"/>
        </w:rPr>
        <w:t xml:space="preserve"> </w:t>
      </w:r>
      <w:proofErr w:type="gramStart"/>
      <w:r w:rsidR="00CC6977" w:rsidRPr="00361C38">
        <w:rPr>
          <w:rFonts w:ascii="Verdana" w:hAnsi="Verdana"/>
          <w:bCs/>
          <w:sz w:val="52"/>
          <w:szCs w:val="52"/>
          <w:lang w:val="en-US"/>
        </w:rPr>
        <w:t>2017</w:t>
      </w:r>
      <w:r w:rsidR="00750CEE" w:rsidRPr="00361C38">
        <w:rPr>
          <w:rFonts w:ascii="Verdana" w:hAnsi="Verdana"/>
          <w:bCs/>
          <w:sz w:val="52"/>
          <w:szCs w:val="52"/>
          <w:lang w:val="en-US"/>
        </w:rPr>
        <w:t xml:space="preserve">  à</w:t>
      </w:r>
      <w:proofErr w:type="gramEnd"/>
      <w:r w:rsidR="00750CEE" w:rsidRPr="00361C38">
        <w:rPr>
          <w:rFonts w:ascii="Verdana" w:hAnsi="Verdana"/>
          <w:bCs/>
          <w:sz w:val="52"/>
          <w:szCs w:val="52"/>
          <w:lang w:val="en-US"/>
        </w:rPr>
        <w:t xml:space="preserve">  11 h</w:t>
      </w:r>
    </w:p>
    <w:p w:rsidR="00750CEE" w:rsidRPr="00361C38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750CEE" w:rsidRPr="00361C38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CB022C" w:rsidRPr="00361C38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CB022C" w:rsidRPr="00361C38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750CEE" w:rsidRPr="00361C38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750CEE" w:rsidRPr="00361C38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CD" w:rsidRDefault="003543CD" w:rsidP="00BE2591">
      <w:r>
        <w:separator/>
      </w:r>
    </w:p>
  </w:endnote>
  <w:endnote w:type="continuationSeparator" w:id="0">
    <w:p w:rsidR="003543CD" w:rsidRDefault="003543CD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CD" w:rsidRDefault="003543CD" w:rsidP="00BE2591">
      <w:r>
        <w:separator/>
      </w:r>
    </w:p>
  </w:footnote>
  <w:footnote w:type="continuationSeparator" w:id="0">
    <w:p w:rsidR="003543CD" w:rsidRDefault="003543CD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D647A"/>
    <w:rsid w:val="003064EB"/>
    <w:rsid w:val="003543CD"/>
    <w:rsid w:val="00361C38"/>
    <w:rsid w:val="003766B8"/>
    <w:rsid w:val="00397011"/>
    <w:rsid w:val="003B6A36"/>
    <w:rsid w:val="004E12F2"/>
    <w:rsid w:val="004F1A4C"/>
    <w:rsid w:val="00506019"/>
    <w:rsid w:val="005428E2"/>
    <w:rsid w:val="00556ADC"/>
    <w:rsid w:val="0056519A"/>
    <w:rsid w:val="00596C42"/>
    <w:rsid w:val="005A142E"/>
    <w:rsid w:val="005E5DBF"/>
    <w:rsid w:val="005F294A"/>
    <w:rsid w:val="006100BD"/>
    <w:rsid w:val="0063616F"/>
    <w:rsid w:val="00653C6D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0105"/>
    <w:rsid w:val="008312E5"/>
    <w:rsid w:val="00835CE0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21813"/>
    <w:rsid w:val="00D255A1"/>
    <w:rsid w:val="00D7332A"/>
    <w:rsid w:val="00D87A4F"/>
    <w:rsid w:val="00DD29C7"/>
    <w:rsid w:val="00DF71C5"/>
    <w:rsid w:val="00E16FAD"/>
    <w:rsid w:val="00E2184C"/>
    <w:rsid w:val="00E444F7"/>
    <w:rsid w:val="00E56D28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CF6C-1482-44D6-A0D6-F6CBFBE4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2017-05-24T07:58:00Z</dcterms:created>
  <dcterms:modified xsi:type="dcterms:W3CDTF">2017-05-24T13:29:00Z</dcterms:modified>
</cp:coreProperties>
</file>